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28FF" w14:textId="3CE7526E" w:rsidR="00F51000" w:rsidRPr="00F51000" w:rsidRDefault="00E90D27" w:rsidP="001B6A3F">
      <w:pPr>
        <w:spacing w:after="0" w:line="240" w:lineRule="auto"/>
        <w:rPr>
          <w:rFonts w:ascii="Nirmala UI" w:hAnsi="Nirmala UI" w:cs="Nirmala UI"/>
        </w:rPr>
      </w:pPr>
      <w:r w:rsidRPr="00F51000">
        <w:rPr>
          <w:rFonts w:ascii="Nirmala UI" w:hAnsi="Nirmala UI" w:cs="Nirmala UI"/>
          <w:noProof/>
        </w:rPr>
        <w:drawing>
          <wp:anchor distT="0" distB="0" distL="114300" distR="114300" simplePos="0" relativeHeight="251658240" behindDoc="1" locked="0" layoutInCell="1" allowOverlap="1" wp14:anchorId="75F68ABC" wp14:editId="474DF7CB">
            <wp:simplePos x="0" y="0"/>
            <wp:positionH relativeFrom="margin">
              <wp:align>center</wp:align>
            </wp:positionH>
            <wp:positionV relativeFrom="margin">
              <wp:align>top</wp:align>
            </wp:positionV>
            <wp:extent cx="6794500" cy="1892300"/>
            <wp:effectExtent l="0" t="0" r="6350" b="0"/>
            <wp:wrapTight wrapText="bothSides">
              <wp:wrapPolygon edited="0">
                <wp:start x="0" y="0"/>
                <wp:lineTo x="0" y="21310"/>
                <wp:lineTo x="21560" y="21310"/>
                <wp:lineTo x="21560" y="0"/>
                <wp:lineTo x="0" y="0"/>
              </wp:wrapPolygon>
            </wp:wrapTight>
            <wp:docPr id="132048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29239" b="28623"/>
                    <a:stretch>
                      <a:fillRect/>
                    </a:stretch>
                  </pic:blipFill>
                  <pic:spPr bwMode="auto">
                    <a:xfrm>
                      <a:off x="0" y="0"/>
                      <a:ext cx="6794500" cy="1892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1000" w:rsidRPr="00F51000">
        <w:rPr>
          <w:rFonts w:ascii="Nirmala UI" w:hAnsi="Nirmala UI" w:cs="Nirmala UI"/>
        </w:rPr>
        <w:t>Dear Entrepreneur,</w:t>
      </w:r>
    </w:p>
    <w:p w14:paraId="4BB881DF" w14:textId="77777777" w:rsidR="00F51000" w:rsidRDefault="00F51000" w:rsidP="001B6A3F">
      <w:pPr>
        <w:spacing w:after="0" w:line="240" w:lineRule="auto"/>
        <w:rPr>
          <w:rFonts w:ascii="Nirmala UI" w:hAnsi="Nirmala UI" w:cs="Nirmala UI"/>
        </w:rPr>
      </w:pPr>
    </w:p>
    <w:p w14:paraId="5A7C79E7" w14:textId="5CFF5DA6" w:rsidR="00F51000" w:rsidRPr="00F51000" w:rsidRDefault="00F51000" w:rsidP="001B6A3F">
      <w:pPr>
        <w:spacing w:after="0" w:line="240" w:lineRule="auto"/>
        <w:rPr>
          <w:rFonts w:ascii="Nirmala UI" w:hAnsi="Nirmala UI" w:cs="Nirmala UI"/>
        </w:rPr>
      </w:pPr>
      <w:r w:rsidRPr="00F51000">
        <w:rPr>
          <w:rFonts w:ascii="Nirmala UI" w:hAnsi="Nirmala UI" w:cs="Nirmala UI"/>
        </w:rPr>
        <w:t>South Africa’s retail landscape is undergoing a structural shift.</w:t>
      </w:r>
    </w:p>
    <w:p w14:paraId="745D86C1" w14:textId="77777777" w:rsidR="00F51000" w:rsidRPr="00F51000" w:rsidRDefault="00F51000" w:rsidP="001B6A3F">
      <w:pPr>
        <w:spacing w:after="0" w:line="240" w:lineRule="auto"/>
        <w:jc w:val="both"/>
        <w:rPr>
          <w:rFonts w:ascii="Nirmala UI" w:hAnsi="Nirmala UI" w:cs="Nirmala UI"/>
        </w:rPr>
      </w:pPr>
      <w:r w:rsidRPr="00F51000">
        <w:rPr>
          <w:rFonts w:ascii="Nirmala UI" w:hAnsi="Nirmala UI" w:cs="Nirmala UI"/>
        </w:rPr>
        <w:t>Online retail is no longer a peripheral channel. It is becoming embedded in everyday buying behaviour. Consumers increasingly expect mobile-first browsing, transparent pricing, clear delivery pathways, secure payment options and responsive customer service.</w:t>
      </w:r>
    </w:p>
    <w:p w14:paraId="4173CDC9" w14:textId="77777777" w:rsidR="00F51000" w:rsidRDefault="00F51000" w:rsidP="001B6A3F">
      <w:pPr>
        <w:spacing w:after="0" w:line="240" w:lineRule="auto"/>
        <w:rPr>
          <w:rFonts w:ascii="Nirmala UI" w:hAnsi="Nirmala UI" w:cs="Nirmala UI"/>
        </w:rPr>
      </w:pPr>
    </w:p>
    <w:p w14:paraId="43079346" w14:textId="005B1651" w:rsidR="00F51000" w:rsidRPr="00F51000" w:rsidRDefault="00F51000" w:rsidP="001B6A3F">
      <w:pPr>
        <w:spacing w:after="0" w:line="240" w:lineRule="auto"/>
        <w:rPr>
          <w:rFonts w:ascii="Nirmala UI" w:hAnsi="Nirmala UI" w:cs="Nirmala UI"/>
        </w:rPr>
      </w:pPr>
      <w:r w:rsidRPr="00F51000">
        <w:rPr>
          <w:rFonts w:ascii="Nirmala UI" w:hAnsi="Nirmala UI" w:cs="Nirmala UI"/>
        </w:rPr>
        <w:t>The hustle exists.</w:t>
      </w:r>
      <w:r w:rsidRPr="00F51000">
        <w:rPr>
          <w:rFonts w:ascii="Nirmala UI" w:hAnsi="Nirmala UI" w:cs="Nirmala UI"/>
        </w:rPr>
        <w:br/>
        <w:t>The product exists.</w:t>
      </w:r>
      <w:r w:rsidRPr="00F51000">
        <w:rPr>
          <w:rFonts w:ascii="Nirmala UI" w:hAnsi="Nirmala UI" w:cs="Nirmala UI"/>
        </w:rPr>
        <w:br/>
        <w:t>The demand exists.</w:t>
      </w:r>
    </w:p>
    <w:p w14:paraId="14A9B355" w14:textId="55408F7D" w:rsidR="00F51000" w:rsidRPr="00F51000" w:rsidRDefault="00F51000" w:rsidP="001B6A3F">
      <w:pPr>
        <w:spacing w:after="0" w:line="240" w:lineRule="auto"/>
        <w:rPr>
          <w:rFonts w:ascii="Nirmala UI" w:hAnsi="Nirmala UI" w:cs="Nirmala UI"/>
        </w:rPr>
      </w:pPr>
      <w:r w:rsidRPr="00F51000">
        <w:rPr>
          <w:rFonts w:ascii="Nirmala UI" w:hAnsi="Nirmala UI" w:cs="Nirmala UI"/>
        </w:rPr>
        <w:t>What often does not yet exist is structured digital positioning.</w:t>
      </w:r>
    </w:p>
    <w:p w14:paraId="2D2D0405" w14:textId="77777777" w:rsidR="00F51000" w:rsidRDefault="00F51000" w:rsidP="001B6A3F">
      <w:pPr>
        <w:spacing w:after="0" w:line="240" w:lineRule="auto"/>
        <w:rPr>
          <w:rFonts w:ascii="Nirmala UI" w:hAnsi="Nirmala UI" w:cs="Nirmala UI"/>
        </w:rPr>
      </w:pPr>
    </w:p>
    <w:p w14:paraId="4D51819F" w14:textId="12AA5FE1" w:rsidR="00F51000" w:rsidRPr="00F51000" w:rsidRDefault="00F51000" w:rsidP="001B6A3F">
      <w:pPr>
        <w:spacing w:after="0" w:line="240" w:lineRule="auto"/>
        <w:rPr>
          <w:rFonts w:ascii="Nirmala UI" w:hAnsi="Nirmala UI" w:cs="Nirmala UI"/>
        </w:rPr>
      </w:pPr>
      <w:r w:rsidRPr="00F51000">
        <w:rPr>
          <w:rFonts w:ascii="Nirmala UI" w:hAnsi="Nirmala UI" w:cs="Nirmala UI"/>
        </w:rPr>
        <w:t>On Friday, 20 March 2026, we invite you to join a live strategic working session designed to help entrepreneurs move from informal selling to credible online retail participation.</w:t>
      </w:r>
    </w:p>
    <w:p w14:paraId="220D8F3E" w14:textId="77777777" w:rsidR="00F51000" w:rsidRDefault="00F51000" w:rsidP="001B6A3F">
      <w:pPr>
        <w:spacing w:after="0" w:line="240" w:lineRule="auto"/>
        <w:rPr>
          <w:rFonts w:ascii="Nirmala UI" w:hAnsi="Nirmala UI" w:cs="Nirmala UI"/>
          <w:b/>
          <w:bCs/>
        </w:rPr>
      </w:pPr>
    </w:p>
    <w:p w14:paraId="4AE67E03" w14:textId="67CB4EC5" w:rsidR="00F51000" w:rsidRPr="00F51000" w:rsidRDefault="00F51000" w:rsidP="001B6A3F">
      <w:pPr>
        <w:spacing w:after="0" w:line="240" w:lineRule="auto"/>
        <w:rPr>
          <w:rFonts w:ascii="Nirmala UI" w:hAnsi="Nirmala UI" w:cs="Nirmala UI"/>
        </w:rPr>
      </w:pPr>
      <w:r w:rsidRPr="00F51000">
        <w:rPr>
          <w:rFonts w:ascii="Nirmala UI" w:hAnsi="Nirmala UI" w:cs="Nirmala UI"/>
          <w:b/>
          <w:bCs/>
          <w:color w:val="C00000"/>
          <w:sz w:val="28"/>
          <w:szCs w:val="28"/>
        </w:rPr>
        <w:t>FROM HUSTLE TO DIGITAL SHELF</w:t>
      </w:r>
      <w:r w:rsidRPr="00F51000">
        <w:rPr>
          <w:rFonts w:ascii="Nirmala UI" w:hAnsi="Nirmala UI" w:cs="Nirmala UI"/>
        </w:rPr>
        <w:br/>
        <w:t xml:space="preserve">20 March 2026 </w:t>
      </w:r>
      <w:r w:rsidRPr="00F51000">
        <w:rPr>
          <w:rFonts w:ascii="Nirmala UI" w:hAnsi="Nirmala UI" w:cs="Nirmala UI"/>
          <w:b/>
          <w:bCs/>
        </w:rPr>
        <w:t>|</w:t>
      </w:r>
      <w:r w:rsidRPr="00F51000">
        <w:rPr>
          <w:rFonts w:ascii="Nirmala UI" w:hAnsi="Nirmala UI" w:cs="Nirmala UI"/>
        </w:rPr>
        <w:t xml:space="preserve"> 11h00 </w:t>
      </w:r>
      <w:r w:rsidR="00F533BD">
        <w:rPr>
          <w:rFonts w:ascii="Nirmala UI" w:hAnsi="Nirmala UI" w:cs="Nirmala UI"/>
        </w:rPr>
        <w:t>-</w:t>
      </w:r>
      <w:r w:rsidRPr="00F51000">
        <w:rPr>
          <w:rFonts w:ascii="Nirmala UI" w:hAnsi="Nirmala UI" w:cs="Nirmala UI"/>
        </w:rPr>
        <w:t xml:space="preserve"> 13h00 SAST</w:t>
      </w:r>
    </w:p>
    <w:p w14:paraId="0FB10759" w14:textId="77777777" w:rsidR="00F533BD" w:rsidRDefault="00F533BD" w:rsidP="001B6A3F">
      <w:pPr>
        <w:spacing w:after="0" w:line="240" w:lineRule="auto"/>
        <w:rPr>
          <w:rFonts w:ascii="Nirmala UI" w:hAnsi="Nirmala UI" w:cs="Nirmala UI"/>
        </w:rPr>
      </w:pPr>
    </w:p>
    <w:p w14:paraId="077D1D59" w14:textId="7D99C895" w:rsidR="00F51000" w:rsidRPr="00F51000" w:rsidRDefault="00F51000" w:rsidP="001B6A3F">
      <w:pPr>
        <w:spacing w:after="0" w:line="240" w:lineRule="auto"/>
        <w:rPr>
          <w:rFonts w:ascii="Nirmala UI" w:hAnsi="Nirmala UI" w:cs="Nirmala UI"/>
        </w:rPr>
      </w:pPr>
      <w:r w:rsidRPr="00F51000">
        <w:rPr>
          <w:rFonts w:ascii="Nirmala UI" w:hAnsi="Nirmala UI" w:cs="Nirmala UI"/>
        </w:rPr>
        <w:t>This is not a motivational webinar. It is an execution-focused engagement grounded in real operational realities.</w:t>
      </w:r>
    </w:p>
    <w:p w14:paraId="4C5638C7" w14:textId="77777777" w:rsidR="00F51000" w:rsidRDefault="00F51000" w:rsidP="001B6A3F">
      <w:pPr>
        <w:spacing w:after="0" w:line="240" w:lineRule="auto"/>
        <w:rPr>
          <w:rFonts w:ascii="Nirmala UI" w:hAnsi="Nirmala UI" w:cs="Nirmala UI"/>
        </w:rPr>
      </w:pPr>
    </w:p>
    <w:p w14:paraId="65DB9428" w14:textId="200A75CF" w:rsidR="00F51000" w:rsidRPr="00F51000" w:rsidRDefault="00F51000" w:rsidP="001B6A3F">
      <w:pPr>
        <w:spacing w:after="0" w:line="240" w:lineRule="auto"/>
        <w:rPr>
          <w:rFonts w:ascii="Nirmala UI" w:hAnsi="Nirmala UI" w:cs="Nirmala UI"/>
        </w:rPr>
      </w:pPr>
      <w:r w:rsidRPr="00F51000">
        <w:rPr>
          <w:rFonts w:ascii="Nirmala UI" w:hAnsi="Nirmala UI" w:cs="Nirmala UI"/>
        </w:rPr>
        <w:t>During this session, you will gain clarity on:</w:t>
      </w:r>
    </w:p>
    <w:p w14:paraId="7BF349E6"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 xml:space="preserve">What “online-ready” </w:t>
      </w:r>
      <w:proofErr w:type="gramStart"/>
      <w:r w:rsidRPr="00F51000">
        <w:rPr>
          <w:rFonts w:ascii="Nirmala UI" w:hAnsi="Nirmala UI" w:cs="Nirmala UI"/>
        </w:rPr>
        <w:t>actually means</w:t>
      </w:r>
      <w:proofErr w:type="gramEnd"/>
      <w:r w:rsidRPr="00F51000">
        <w:rPr>
          <w:rFonts w:ascii="Nirmala UI" w:hAnsi="Nirmala UI" w:cs="Nirmala UI"/>
        </w:rPr>
        <w:t xml:space="preserve"> in practical terms</w:t>
      </w:r>
    </w:p>
    <w:p w14:paraId="64B2DE67"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The operational standards required to compete credibly online</w:t>
      </w:r>
    </w:p>
    <w:p w14:paraId="52752F98"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Pricing discipline and margin protection in digital environments</w:t>
      </w:r>
    </w:p>
    <w:p w14:paraId="155E40E8"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Delivery economics and fulfilment feasibility</w:t>
      </w:r>
    </w:p>
    <w:p w14:paraId="00BA3A71"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Common positioning mistakes startups make when entering marketplaces</w:t>
      </w:r>
    </w:p>
    <w:p w14:paraId="33CF9E8B" w14:textId="60ADA5B0" w:rsidR="00F51000" w:rsidRP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How to build trust, responsiveness and long-term digital credibility</w:t>
      </w:r>
    </w:p>
    <w:p w14:paraId="2E8A8145" w14:textId="77777777" w:rsidR="00F51000" w:rsidRDefault="00F51000" w:rsidP="001B6A3F">
      <w:pPr>
        <w:spacing w:after="0" w:line="240" w:lineRule="auto"/>
        <w:rPr>
          <w:rFonts w:ascii="Nirmala UI" w:hAnsi="Nirmala UI" w:cs="Nirmala UI"/>
        </w:rPr>
      </w:pPr>
    </w:p>
    <w:p w14:paraId="6EF02E6C" w14:textId="1573A7B1" w:rsidR="00F51000" w:rsidRDefault="00F51000" w:rsidP="001B6A3F">
      <w:pPr>
        <w:spacing w:after="0" w:line="240" w:lineRule="auto"/>
        <w:jc w:val="both"/>
        <w:rPr>
          <w:rFonts w:ascii="Nirmala UI" w:hAnsi="Nirmala UI" w:cs="Nirmala UI"/>
        </w:rPr>
      </w:pPr>
      <w:r w:rsidRPr="00F51000">
        <w:rPr>
          <w:rFonts w:ascii="Nirmala UI" w:hAnsi="Nirmala UI" w:cs="Nirmala UI"/>
        </w:rPr>
        <w:t>You will also experience a structured, live demonstration of the eXobe marketplace, including the seller journey, verification requirements, product listing standards and onboarding pathway.</w:t>
      </w:r>
    </w:p>
    <w:p w14:paraId="5476DE10" w14:textId="77777777" w:rsidR="00F533BD" w:rsidRDefault="00F533BD" w:rsidP="001B6A3F">
      <w:pPr>
        <w:spacing w:after="0" w:line="240" w:lineRule="auto"/>
        <w:rPr>
          <w:rFonts w:ascii="Nirmala UI" w:hAnsi="Nirmala UI" w:cs="Nirmala UI"/>
        </w:rPr>
      </w:pPr>
    </w:p>
    <w:p w14:paraId="41579756" w14:textId="392BE2BD" w:rsidR="00F51000" w:rsidRPr="00F51000" w:rsidRDefault="00F51000" w:rsidP="001B6A3F">
      <w:pPr>
        <w:spacing w:after="0" w:line="240" w:lineRule="auto"/>
        <w:rPr>
          <w:rFonts w:ascii="Nirmala UI" w:hAnsi="Nirmala UI" w:cs="Nirmala UI"/>
        </w:rPr>
      </w:pPr>
      <w:r w:rsidRPr="00F51000">
        <w:rPr>
          <w:rFonts w:ascii="Nirmala UI" w:hAnsi="Nirmala UI" w:cs="Nirmala UI"/>
          <w:b/>
          <w:bCs/>
        </w:rPr>
        <w:t xml:space="preserve">If you are serious about positioning your business for structured digital trade </w:t>
      </w:r>
      <w:r w:rsidRPr="00F533BD">
        <w:rPr>
          <w:rFonts w:ascii="Nirmala UI" w:hAnsi="Nirmala UI" w:cs="Nirmala UI"/>
          <w:b/>
          <w:bCs/>
        </w:rPr>
        <w:t xml:space="preserve">RSVP </w:t>
      </w:r>
      <w:r w:rsidRPr="00F51000">
        <w:rPr>
          <w:rFonts w:ascii="Nirmala UI" w:hAnsi="Nirmala UI" w:cs="Nirmala UI"/>
          <w:b/>
          <w:bCs/>
        </w:rPr>
        <w:t>here:</w:t>
      </w:r>
      <w:r w:rsidRPr="00F533BD">
        <w:rPr>
          <w:rFonts w:ascii="Nirmala UI" w:hAnsi="Nirmala UI" w:cs="Nirmala UI"/>
        </w:rPr>
        <w:t xml:space="preserve"> </w:t>
      </w:r>
      <w:hyperlink r:id="rId6" w:history="1">
        <w:r w:rsidRPr="00F51000">
          <w:rPr>
            <w:rStyle w:val="Hyperlink"/>
            <w:rFonts w:ascii="Nirmala UI" w:hAnsi="Nirmala UI" w:cs="Nirmala UI"/>
          </w:rPr>
          <w:t>https://events.teams.microsoft.com/event/b26102ac-cd2c-4d77-b695-9d059cb41cf2@7271e4dd-6a00-4cdc-815b-2c420802d43c/</w:t>
        </w:r>
      </w:hyperlink>
    </w:p>
    <w:p w14:paraId="75F9EBB5" w14:textId="77777777" w:rsidR="00F51000" w:rsidRDefault="00F51000" w:rsidP="001B6A3F">
      <w:pPr>
        <w:spacing w:after="0" w:line="240" w:lineRule="auto"/>
        <w:rPr>
          <w:rFonts w:ascii="Nirmala UI" w:hAnsi="Nirmala UI" w:cs="Nirmala UI"/>
        </w:rPr>
      </w:pPr>
    </w:p>
    <w:p w14:paraId="0F51AD4C" w14:textId="3A6BD561" w:rsidR="00F51000" w:rsidRDefault="00F51000" w:rsidP="001B6A3F">
      <w:pPr>
        <w:rPr>
          <w:rFonts w:ascii="Nirmala UI" w:hAnsi="Nirmala UI" w:cs="Nirmala UI"/>
        </w:rPr>
      </w:pPr>
      <w:r>
        <w:rPr>
          <w:rFonts w:ascii="Nirmala UI" w:hAnsi="Nirmala UI" w:cs="Nirmala UI"/>
        </w:rPr>
        <w:br w:type="page"/>
      </w:r>
    </w:p>
    <w:p w14:paraId="35BF1912" w14:textId="27DD5510" w:rsidR="00F51000" w:rsidRPr="00F51000" w:rsidRDefault="00F51000" w:rsidP="001B6A3F">
      <w:pPr>
        <w:spacing w:after="0" w:line="240" w:lineRule="auto"/>
        <w:rPr>
          <w:rFonts w:ascii="Nirmala UI" w:hAnsi="Nirmala UI" w:cs="Nirmala UI"/>
          <w:b/>
          <w:bCs/>
        </w:rPr>
      </w:pPr>
      <w:r w:rsidRPr="00F51000">
        <w:rPr>
          <w:rFonts w:ascii="Nirmala UI" w:hAnsi="Nirmala UI" w:cs="Nirmala UI"/>
          <w:b/>
          <w:bCs/>
        </w:rPr>
        <w:lastRenderedPageBreak/>
        <w:t>Beyond the session itself, eXobe is actively onboarding a focused group of founding sellers.</w:t>
      </w:r>
    </w:p>
    <w:p w14:paraId="255B9051" w14:textId="77777777" w:rsidR="00F51000" w:rsidRDefault="00F51000" w:rsidP="001B6A3F">
      <w:pPr>
        <w:spacing w:after="0" w:line="240" w:lineRule="auto"/>
        <w:rPr>
          <w:rFonts w:ascii="Nirmala UI" w:hAnsi="Nirmala UI" w:cs="Nirmala UI"/>
        </w:rPr>
      </w:pPr>
    </w:p>
    <w:p w14:paraId="7F31AA24" w14:textId="7484CA8E" w:rsidR="00F51000" w:rsidRPr="00F51000" w:rsidRDefault="00F51000" w:rsidP="001B6A3F">
      <w:pPr>
        <w:spacing w:after="0" w:line="240" w:lineRule="auto"/>
        <w:rPr>
          <w:rFonts w:ascii="Nirmala UI" w:hAnsi="Nirmala UI" w:cs="Nirmala UI"/>
        </w:rPr>
      </w:pPr>
      <w:r w:rsidRPr="00F51000">
        <w:rPr>
          <w:rFonts w:ascii="Nirmala UI" w:hAnsi="Nirmala UI" w:cs="Nirmala UI"/>
        </w:rPr>
        <w:t>You have built the product.</w:t>
      </w:r>
      <w:r w:rsidRPr="00F51000">
        <w:rPr>
          <w:rFonts w:ascii="Nirmala UI" w:hAnsi="Nirmala UI" w:cs="Nirmala UI"/>
        </w:rPr>
        <w:br/>
        <w:t>You have tested demand.</w:t>
      </w:r>
      <w:r w:rsidRPr="00F51000">
        <w:rPr>
          <w:rFonts w:ascii="Nirmala UI" w:hAnsi="Nirmala UI" w:cs="Nirmala UI"/>
        </w:rPr>
        <w:br/>
        <w:t>You have made sales.</w:t>
      </w:r>
    </w:p>
    <w:p w14:paraId="015B3B86" w14:textId="77777777" w:rsidR="00F51000" w:rsidRDefault="00F51000" w:rsidP="001B6A3F">
      <w:pPr>
        <w:spacing w:after="0" w:line="240" w:lineRule="auto"/>
        <w:rPr>
          <w:rFonts w:ascii="Nirmala UI" w:hAnsi="Nirmala UI" w:cs="Nirmala UI"/>
        </w:rPr>
      </w:pPr>
    </w:p>
    <w:p w14:paraId="2F5928C8" w14:textId="44BC281A" w:rsidR="00F51000" w:rsidRPr="00F51000" w:rsidRDefault="00F51000" w:rsidP="001B6A3F">
      <w:pPr>
        <w:spacing w:after="0" w:line="240" w:lineRule="auto"/>
        <w:jc w:val="both"/>
        <w:rPr>
          <w:rFonts w:ascii="Nirmala UI" w:hAnsi="Nirmala UI" w:cs="Nirmala UI"/>
        </w:rPr>
      </w:pPr>
      <w:r w:rsidRPr="00F51000">
        <w:rPr>
          <w:rFonts w:ascii="Nirmala UI" w:hAnsi="Nirmala UI" w:cs="Nirmala UI"/>
        </w:rPr>
        <w:t>However, moving from selling to competing online requires a different level of alignment. Many strong businesses struggle not because their product lacks value, but because pricing, catalogue structure, fulfilment readiness and digital presentation are not yet configured for credible marketplace participation.</w:t>
      </w:r>
    </w:p>
    <w:p w14:paraId="4568795B" w14:textId="77777777" w:rsidR="00F51000" w:rsidRDefault="00F51000" w:rsidP="001B6A3F">
      <w:pPr>
        <w:spacing w:after="0" w:line="240" w:lineRule="auto"/>
        <w:rPr>
          <w:rFonts w:ascii="Nirmala UI" w:hAnsi="Nirmala UI" w:cs="Nirmala UI"/>
        </w:rPr>
      </w:pPr>
    </w:p>
    <w:p w14:paraId="0A7E4452" w14:textId="2407417F" w:rsidR="00F51000" w:rsidRPr="00F51000" w:rsidRDefault="00F51000" w:rsidP="001B6A3F">
      <w:pPr>
        <w:spacing w:after="0" w:line="240" w:lineRule="auto"/>
        <w:rPr>
          <w:rFonts w:ascii="Nirmala UI" w:hAnsi="Nirmala UI" w:cs="Nirmala UI"/>
        </w:rPr>
      </w:pPr>
      <w:r w:rsidRPr="00F51000">
        <w:rPr>
          <w:rFonts w:ascii="Nirmala UI" w:hAnsi="Nirmala UI" w:cs="Nirmala UI"/>
        </w:rPr>
        <w:t>That gap is where growth stalls.</w:t>
      </w:r>
    </w:p>
    <w:p w14:paraId="290FB217" w14:textId="64A3039A" w:rsidR="00F51000" w:rsidRPr="00F51000" w:rsidRDefault="00F51000" w:rsidP="001B6A3F">
      <w:pPr>
        <w:spacing w:after="0" w:line="240" w:lineRule="auto"/>
        <w:jc w:val="both"/>
        <w:rPr>
          <w:rFonts w:ascii="Nirmala UI" w:hAnsi="Nirmala UI" w:cs="Nirmala UI"/>
        </w:rPr>
      </w:pPr>
      <w:r w:rsidRPr="00F51000">
        <w:rPr>
          <w:rFonts w:ascii="Nirmala UI" w:hAnsi="Nirmala UI" w:cs="Nirmala UI"/>
        </w:rPr>
        <w:t>eXobe is building an entrepreneur-first business network designed to support credible brands ready to compete properly in online retail. Before scaling buyer traffic aggressively, our priority is strengthening supply</w:t>
      </w:r>
      <w:r>
        <w:rPr>
          <w:rFonts w:ascii="Nirmala UI" w:hAnsi="Nirmala UI" w:cs="Nirmala UI"/>
        </w:rPr>
        <w:t>,</w:t>
      </w:r>
      <w:r w:rsidRPr="00F51000">
        <w:rPr>
          <w:rFonts w:ascii="Nirmala UI" w:hAnsi="Nirmala UI" w:cs="Nirmala UI"/>
        </w:rPr>
        <w:t xml:space="preserve"> working closely with selected businesses to ensure their products are positioned correctly from day one.</w:t>
      </w:r>
    </w:p>
    <w:p w14:paraId="4C3D078C" w14:textId="77777777" w:rsidR="00F51000" w:rsidRDefault="00F51000" w:rsidP="001B6A3F">
      <w:pPr>
        <w:spacing w:after="0" w:line="240" w:lineRule="auto"/>
        <w:rPr>
          <w:rFonts w:ascii="Nirmala UI" w:hAnsi="Nirmala UI" w:cs="Nirmala UI"/>
        </w:rPr>
      </w:pPr>
    </w:p>
    <w:p w14:paraId="5A2FEDF3" w14:textId="540483B1" w:rsidR="00F51000" w:rsidRPr="00F51000" w:rsidRDefault="00F51000" w:rsidP="001B6A3F">
      <w:pPr>
        <w:spacing w:after="0" w:line="240" w:lineRule="auto"/>
        <w:rPr>
          <w:rFonts w:ascii="Nirmala UI" w:hAnsi="Nirmala UI" w:cs="Nirmala UI"/>
        </w:rPr>
      </w:pPr>
      <w:r w:rsidRPr="00F51000">
        <w:rPr>
          <w:rFonts w:ascii="Nirmala UI" w:hAnsi="Nirmala UI" w:cs="Nirmala UI"/>
        </w:rPr>
        <w:t>Early sellers benefit from:</w:t>
      </w:r>
    </w:p>
    <w:p w14:paraId="56F1E1B2"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Dedicated onboarding support</w:t>
      </w:r>
    </w:p>
    <w:p w14:paraId="4B0B59BF"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Practical positioning and catalogue guidance</w:t>
      </w:r>
    </w:p>
    <w:p w14:paraId="7DA336A5"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Structured verification that protects strong brands</w:t>
      </w:r>
    </w:p>
    <w:p w14:paraId="4FF66D42" w14:textId="77777777" w:rsid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Stronger early visibility within the platform</w:t>
      </w:r>
    </w:p>
    <w:p w14:paraId="7BC87C0F" w14:textId="1BEC3693" w:rsidR="00F51000" w:rsidRPr="00F51000" w:rsidRDefault="00F51000" w:rsidP="001B6A3F">
      <w:pPr>
        <w:pStyle w:val="ListParagraph"/>
        <w:numPr>
          <w:ilvl w:val="0"/>
          <w:numId w:val="2"/>
        </w:numPr>
        <w:spacing w:after="0" w:line="240" w:lineRule="auto"/>
        <w:rPr>
          <w:rFonts w:ascii="Nirmala UI" w:hAnsi="Nirmala UI" w:cs="Nirmala UI"/>
        </w:rPr>
      </w:pPr>
      <w:r w:rsidRPr="00F51000">
        <w:rPr>
          <w:rFonts w:ascii="Nirmala UI" w:hAnsi="Nirmala UI" w:cs="Nirmala UI"/>
        </w:rPr>
        <w:t>Opportunity to grow alongside phased buyer activation</w:t>
      </w:r>
    </w:p>
    <w:p w14:paraId="554C4428" w14:textId="77777777" w:rsidR="00F51000" w:rsidRPr="00F51000" w:rsidRDefault="00F51000" w:rsidP="001B6A3F">
      <w:pPr>
        <w:pStyle w:val="ListParagraph"/>
        <w:numPr>
          <w:ilvl w:val="0"/>
          <w:numId w:val="3"/>
        </w:numPr>
        <w:spacing w:after="0" w:line="240" w:lineRule="auto"/>
        <w:rPr>
          <w:rFonts w:ascii="Nirmala UI" w:hAnsi="Nirmala UI" w:cs="Nirmala UI"/>
        </w:rPr>
      </w:pPr>
      <w:r w:rsidRPr="00F51000">
        <w:rPr>
          <w:rFonts w:ascii="Nirmala UI" w:hAnsi="Nirmala UI" w:cs="Nirmala UI"/>
        </w:rPr>
        <w:t>This is structured participation, not mass listing.</w:t>
      </w:r>
    </w:p>
    <w:p w14:paraId="5D8DF4CB" w14:textId="77777777" w:rsidR="00F51000" w:rsidRDefault="00F51000" w:rsidP="001B6A3F">
      <w:pPr>
        <w:spacing w:after="0" w:line="240" w:lineRule="auto"/>
        <w:rPr>
          <w:rFonts w:ascii="Nirmala UI" w:hAnsi="Nirmala UI" w:cs="Nirmala UI"/>
        </w:rPr>
      </w:pPr>
    </w:p>
    <w:p w14:paraId="69DFA458" w14:textId="3BCA5E3C" w:rsidR="00F51000" w:rsidRPr="00F51000" w:rsidRDefault="00F51000" w:rsidP="001B6A3F">
      <w:pPr>
        <w:spacing w:after="0" w:line="240" w:lineRule="auto"/>
        <w:rPr>
          <w:rFonts w:ascii="Nirmala UI" w:hAnsi="Nirmala UI" w:cs="Nirmala UI"/>
        </w:rPr>
      </w:pPr>
      <w:r w:rsidRPr="00F51000">
        <w:rPr>
          <w:rFonts w:ascii="Nirmala UI" w:hAnsi="Nirmala UI" w:cs="Nirmala UI"/>
        </w:rPr>
        <w:t>If your business is ready to compete credibly and scale with intention, you may apply directly:</w:t>
      </w:r>
    </w:p>
    <w:p w14:paraId="43B0C0CD" w14:textId="77777777" w:rsidR="00F51000" w:rsidRPr="00F51000" w:rsidRDefault="00F51000" w:rsidP="001B6A3F">
      <w:pPr>
        <w:spacing w:after="0" w:line="240" w:lineRule="auto"/>
        <w:rPr>
          <w:rFonts w:ascii="Nirmala UI" w:hAnsi="Nirmala UI" w:cs="Nirmala UI"/>
        </w:rPr>
      </w:pPr>
      <w:hyperlink r:id="rId7" w:tgtFrame="_new" w:history="1">
        <w:r w:rsidRPr="00F51000">
          <w:rPr>
            <w:rStyle w:val="Hyperlink"/>
            <w:rFonts w:ascii="Nirmala UI" w:hAnsi="Nirmala UI" w:cs="Nirmala UI"/>
          </w:rPr>
          <w:t>https://exobe.africa/sell</w:t>
        </w:r>
      </w:hyperlink>
    </w:p>
    <w:p w14:paraId="35BA39C2" w14:textId="77777777" w:rsidR="00F51000" w:rsidRDefault="00F51000" w:rsidP="001B6A3F">
      <w:pPr>
        <w:spacing w:after="0" w:line="240" w:lineRule="auto"/>
        <w:rPr>
          <w:rFonts w:ascii="Nirmala UI" w:hAnsi="Nirmala UI" w:cs="Nirmala UI"/>
        </w:rPr>
      </w:pPr>
    </w:p>
    <w:p w14:paraId="7BE21849" w14:textId="77777777" w:rsidR="00F533BD" w:rsidRDefault="00F533BD" w:rsidP="001B6A3F">
      <w:pPr>
        <w:spacing w:after="0" w:line="240" w:lineRule="auto"/>
        <w:rPr>
          <w:rFonts w:ascii="Nirmala UI" w:hAnsi="Nirmala UI" w:cs="Nirmala UI"/>
        </w:rPr>
      </w:pPr>
    </w:p>
    <w:p w14:paraId="52E67257" w14:textId="0FBF04F8" w:rsidR="00F51000" w:rsidRPr="00F51000" w:rsidRDefault="00F51000" w:rsidP="001B6A3F">
      <w:pPr>
        <w:spacing w:after="0" w:line="240" w:lineRule="auto"/>
        <w:jc w:val="both"/>
        <w:rPr>
          <w:rFonts w:ascii="Nirmala UI" w:hAnsi="Nirmala UI" w:cs="Nirmala UI"/>
        </w:rPr>
      </w:pPr>
      <w:r w:rsidRPr="00F51000">
        <w:rPr>
          <w:rFonts w:ascii="Nirmala UI" w:hAnsi="Nirmala UI" w:cs="Nirmala UI"/>
        </w:rPr>
        <w:t>You may also book a guided onboarding session with our team for step-by-step advisory support during our live Wednesday onboarding clinics.</w:t>
      </w:r>
      <w:r>
        <w:rPr>
          <w:rFonts w:ascii="Nirmala UI" w:hAnsi="Nirmala UI" w:cs="Nirmala UI"/>
        </w:rPr>
        <w:t xml:space="preserve"> </w:t>
      </w:r>
      <w:r w:rsidRPr="00F51000">
        <w:rPr>
          <w:rFonts w:ascii="Nirmala UI" w:hAnsi="Nirmala UI" w:cs="Nirmala UI"/>
        </w:rPr>
        <w:t>We are building deliberately</w:t>
      </w:r>
      <w:r>
        <w:rPr>
          <w:rFonts w:ascii="Nirmala UI" w:hAnsi="Nirmala UI" w:cs="Nirmala UI"/>
        </w:rPr>
        <w:t xml:space="preserve"> </w:t>
      </w:r>
      <w:r w:rsidRPr="00F51000">
        <w:rPr>
          <w:rFonts w:ascii="Nirmala UI" w:hAnsi="Nirmala UI" w:cs="Nirmala UI"/>
        </w:rPr>
        <w:t>with entrepreneurs</w:t>
      </w:r>
      <w:r>
        <w:rPr>
          <w:rFonts w:ascii="Nirmala UI" w:hAnsi="Nirmala UI" w:cs="Nirmala UI"/>
        </w:rPr>
        <w:t xml:space="preserve"> </w:t>
      </w:r>
      <w:r w:rsidRPr="00F51000">
        <w:rPr>
          <w:rFonts w:ascii="Nirmala UI" w:hAnsi="Nirmala UI" w:cs="Nirmala UI"/>
        </w:rPr>
        <w:t>serious about growth, discipline and long-term competitiveness.</w:t>
      </w:r>
    </w:p>
    <w:p w14:paraId="45911675" w14:textId="77777777" w:rsidR="00F51000" w:rsidRDefault="00F51000" w:rsidP="001B6A3F">
      <w:pPr>
        <w:spacing w:after="0" w:line="240" w:lineRule="auto"/>
        <w:rPr>
          <w:rFonts w:ascii="Nirmala UI" w:hAnsi="Nirmala UI" w:cs="Nirmala UI"/>
        </w:rPr>
      </w:pPr>
    </w:p>
    <w:p w14:paraId="6DBD5755" w14:textId="2E2E6979" w:rsidR="00F51000" w:rsidRPr="00F51000" w:rsidRDefault="00F51000" w:rsidP="001B6A3F">
      <w:pPr>
        <w:spacing w:after="0" w:line="240" w:lineRule="auto"/>
        <w:rPr>
          <w:rFonts w:ascii="Nirmala UI" w:hAnsi="Nirmala UI" w:cs="Nirmala UI"/>
        </w:rPr>
      </w:pPr>
      <w:r w:rsidRPr="00F51000">
        <w:rPr>
          <w:rFonts w:ascii="Nirmala UI" w:hAnsi="Nirmala UI" w:cs="Nirmala UI"/>
        </w:rPr>
        <w:t>The digital shelf is not about technology alone.</w:t>
      </w:r>
      <w:r w:rsidRPr="00F51000">
        <w:rPr>
          <w:rFonts w:ascii="Nirmala UI" w:hAnsi="Nirmala UI" w:cs="Nirmala UI"/>
        </w:rPr>
        <w:br/>
        <w:t>It is about readiness, credibility and operational structure.</w:t>
      </w:r>
    </w:p>
    <w:p w14:paraId="685510C6" w14:textId="77777777" w:rsidR="00F51000" w:rsidRDefault="00F51000" w:rsidP="001B6A3F">
      <w:pPr>
        <w:spacing w:after="0" w:line="240" w:lineRule="auto"/>
        <w:rPr>
          <w:rFonts w:ascii="Nirmala UI" w:hAnsi="Nirmala UI" w:cs="Nirmala UI"/>
        </w:rPr>
      </w:pPr>
    </w:p>
    <w:p w14:paraId="18F1105F" w14:textId="77777777" w:rsidR="00F533BD" w:rsidRDefault="00F533BD" w:rsidP="001B6A3F">
      <w:pPr>
        <w:spacing w:after="0" w:line="240" w:lineRule="auto"/>
        <w:rPr>
          <w:rFonts w:ascii="Nirmala UI" w:hAnsi="Nirmala UI" w:cs="Nirmala UI"/>
        </w:rPr>
      </w:pPr>
    </w:p>
    <w:p w14:paraId="13CC4F05" w14:textId="5CCE1052" w:rsidR="00F51000" w:rsidRPr="00F51000" w:rsidRDefault="00F51000" w:rsidP="001B6A3F">
      <w:pPr>
        <w:spacing w:after="0" w:line="240" w:lineRule="auto"/>
        <w:rPr>
          <w:rFonts w:ascii="Nirmala UI" w:hAnsi="Nirmala UI" w:cs="Nirmala UI"/>
          <w:b/>
          <w:bCs/>
          <w:sz w:val="28"/>
          <w:szCs w:val="28"/>
        </w:rPr>
      </w:pPr>
      <w:r w:rsidRPr="00F51000">
        <w:rPr>
          <w:rFonts w:ascii="Nirmala UI" w:hAnsi="Nirmala UI" w:cs="Nirmala UI"/>
          <w:b/>
          <w:bCs/>
          <w:sz w:val="28"/>
          <w:szCs w:val="28"/>
        </w:rPr>
        <w:t>The Future of Business Has a Network.</w:t>
      </w:r>
      <w:r w:rsidRPr="00F51000">
        <w:rPr>
          <w:rFonts w:ascii="Nirmala UI" w:hAnsi="Nirmala UI" w:cs="Nirmala UI"/>
          <w:b/>
          <w:bCs/>
          <w:sz w:val="28"/>
          <w:szCs w:val="28"/>
        </w:rPr>
        <w:br/>
        <w:t>It’s eXobe.</w:t>
      </w:r>
    </w:p>
    <w:p w14:paraId="79BB12E6" w14:textId="77777777" w:rsidR="00F51000" w:rsidRPr="00F51000" w:rsidRDefault="00F51000" w:rsidP="001B6A3F">
      <w:pPr>
        <w:spacing w:after="0" w:line="240" w:lineRule="auto"/>
        <w:rPr>
          <w:rFonts w:ascii="Nirmala UI" w:hAnsi="Nirmala UI" w:cs="Nirmala UI"/>
          <w:b/>
          <w:bCs/>
          <w:sz w:val="28"/>
          <w:szCs w:val="28"/>
        </w:rPr>
      </w:pPr>
    </w:p>
    <w:sectPr w:rsidR="00F51000" w:rsidRPr="00F51000" w:rsidSect="00F510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1883"/>
    <w:multiLevelType w:val="hybridMultilevel"/>
    <w:tmpl w:val="2EAA7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FD47539"/>
    <w:multiLevelType w:val="hybridMultilevel"/>
    <w:tmpl w:val="D1D6B3B2"/>
    <w:lvl w:ilvl="0" w:tplc="2A7EB226">
      <w:numFmt w:val="bullet"/>
      <w:lvlText w:val="•"/>
      <w:lvlJc w:val="left"/>
      <w:pPr>
        <w:ind w:left="720" w:hanging="360"/>
      </w:pPr>
      <w:rPr>
        <w:rFonts w:ascii="Nirmala UI" w:eastAsiaTheme="minorHAnsi" w:hAnsi="Nirmala UI" w:cs="Nirmala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79C6FE4"/>
    <w:multiLevelType w:val="hybridMultilevel"/>
    <w:tmpl w:val="8A66051C"/>
    <w:lvl w:ilvl="0" w:tplc="2A7EB226">
      <w:numFmt w:val="bullet"/>
      <w:lvlText w:val="•"/>
      <w:lvlJc w:val="left"/>
      <w:pPr>
        <w:ind w:left="720" w:hanging="360"/>
      </w:pPr>
      <w:rPr>
        <w:rFonts w:ascii="Nirmala UI" w:eastAsiaTheme="minorHAnsi" w:hAnsi="Nirmala UI" w:cs="Nirmala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83805922">
    <w:abstractNumId w:val="0"/>
  </w:num>
  <w:num w:numId="2" w16cid:durableId="640035329">
    <w:abstractNumId w:val="1"/>
  </w:num>
  <w:num w:numId="3" w16cid:durableId="1161627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00"/>
    <w:rsid w:val="00064A84"/>
    <w:rsid w:val="001B6A3F"/>
    <w:rsid w:val="005D6556"/>
    <w:rsid w:val="00AE3DB8"/>
    <w:rsid w:val="00C276BC"/>
    <w:rsid w:val="00CC5339"/>
    <w:rsid w:val="00E90D27"/>
    <w:rsid w:val="00F51000"/>
    <w:rsid w:val="00F533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EB1D"/>
  <w15:chartTrackingRefBased/>
  <w15:docId w15:val="{09FE8D56-B0E6-4838-B818-21C5A9BF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000"/>
    <w:rPr>
      <w:rFonts w:eastAsiaTheme="majorEastAsia" w:cstheme="majorBidi"/>
      <w:color w:val="272727" w:themeColor="text1" w:themeTint="D8"/>
    </w:rPr>
  </w:style>
  <w:style w:type="paragraph" w:styleId="Title">
    <w:name w:val="Title"/>
    <w:basedOn w:val="Normal"/>
    <w:next w:val="Normal"/>
    <w:link w:val="TitleChar"/>
    <w:uiPriority w:val="10"/>
    <w:qFormat/>
    <w:rsid w:val="00F5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000"/>
    <w:pPr>
      <w:spacing w:before="160"/>
      <w:jc w:val="center"/>
    </w:pPr>
    <w:rPr>
      <w:i/>
      <w:iCs/>
      <w:color w:val="404040" w:themeColor="text1" w:themeTint="BF"/>
    </w:rPr>
  </w:style>
  <w:style w:type="character" w:customStyle="1" w:styleId="QuoteChar">
    <w:name w:val="Quote Char"/>
    <w:basedOn w:val="DefaultParagraphFont"/>
    <w:link w:val="Quote"/>
    <w:uiPriority w:val="29"/>
    <w:rsid w:val="00F51000"/>
    <w:rPr>
      <w:i/>
      <w:iCs/>
      <w:color w:val="404040" w:themeColor="text1" w:themeTint="BF"/>
    </w:rPr>
  </w:style>
  <w:style w:type="paragraph" w:styleId="ListParagraph">
    <w:name w:val="List Paragraph"/>
    <w:basedOn w:val="Normal"/>
    <w:uiPriority w:val="34"/>
    <w:qFormat/>
    <w:rsid w:val="00F51000"/>
    <w:pPr>
      <w:ind w:left="720"/>
      <w:contextualSpacing/>
    </w:pPr>
  </w:style>
  <w:style w:type="character" w:styleId="IntenseEmphasis">
    <w:name w:val="Intense Emphasis"/>
    <w:basedOn w:val="DefaultParagraphFont"/>
    <w:uiPriority w:val="21"/>
    <w:qFormat/>
    <w:rsid w:val="00F51000"/>
    <w:rPr>
      <w:i/>
      <w:iCs/>
      <w:color w:val="0F4761" w:themeColor="accent1" w:themeShade="BF"/>
    </w:rPr>
  </w:style>
  <w:style w:type="paragraph" w:styleId="IntenseQuote">
    <w:name w:val="Intense Quote"/>
    <w:basedOn w:val="Normal"/>
    <w:next w:val="Normal"/>
    <w:link w:val="IntenseQuoteChar"/>
    <w:uiPriority w:val="30"/>
    <w:qFormat/>
    <w:rsid w:val="00F5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000"/>
    <w:rPr>
      <w:i/>
      <w:iCs/>
      <w:color w:val="0F4761" w:themeColor="accent1" w:themeShade="BF"/>
    </w:rPr>
  </w:style>
  <w:style w:type="character" w:styleId="IntenseReference">
    <w:name w:val="Intense Reference"/>
    <w:basedOn w:val="DefaultParagraphFont"/>
    <w:uiPriority w:val="32"/>
    <w:qFormat/>
    <w:rsid w:val="00F51000"/>
    <w:rPr>
      <w:b/>
      <w:bCs/>
      <w:smallCaps/>
      <w:color w:val="0F4761" w:themeColor="accent1" w:themeShade="BF"/>
      <w:spacing w:val="5"/>
    </w:rPr>
  </w:style>
  <w:style w:type="character" w:styleId="Hyperlink">
    <w:name w:val="Hyperlink"/>
    <w:basedOn w:val="DefaultParagraphFont"/>
    <w:uiPriority w:val="99"/>
    <w:unhideWhenUsed/>
    <w:rsid w:val="00F51000"/>
    <w:rPr>
      <w:color w:val="467886" w:themeColor="hyperlink"/>
      <w:u w:val="single"/>
    </w:rPr>
  </w:style>
  <w:style w:type="character" w:styleId="UnresolvedMention">
    <w:name w:val="Unresolved Mention"/>
    <w:basedOn w:val="DefaultParagraphFont"/>
    <w:uiPriority w:val="99"/>
    <w:semiHidden/>
    <w:unhideWhenUsed/>
    <w:rsid w:val="00F5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obe.africa/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teams.microsoft.com/event/b26102ac-cd2c-4d77-b695-9d059cb41cf2@7271e4dd-6a00-4cdc-815b-2c420802d43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Maphumulo</dc:creator>
  <cp:keywords/>
  <dc:description/>
  <cp:lastModifiedBy>Mihlali Majola</cp:lastModifiedBy>
  <cp:revision>2</cp:revision>
  <dcterms:created xsi:type="dcterms:W3CDTF">2026-03-05T18:05:00Z</dcterms:created>
  <dcterms:modified xsi:type="dcterms:W3CDTF">2026-03-05T18:05:00Z</dcterms:modified>
</cp:coreProperties>
</file>